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D5" w:rsidRDefault="00820BD5">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5E3BF7">
        <w:rPr>
          <w:rFonts w:ascii="Arial" w:hAnsi="Arial"/>
          <w:noProof/>
          <w:u w:val="single"/>
        </w:rPr>
        <w:t>1</w:t>
      </w:r>
      <w:r>
        <w:rPr>
          <w:rFonts w:ascii="Arial" w:hAnsi="Arial"/>
          <w:u w:val="single"/>
        </w:rPr>
        <w:fldChar w:fldCharType="end"/>
      </w:r>
      <w:r>
        <w:rPr>
          <w:rFonts w:ascii="Arial" w:hAnsi="Arial"/>
          <w:b/>
        </w:rPr>
        <w:t>___</w:t>
      </w:r>
    </w:p>
    <w:p w:rsidR="00820BD5" w:rsidRDefault="00820BD5">
      <w:pPr>
        <w:tabs>
          <w:tab w:val="center" w:pos="5040"/>
          <w:tab w:val="right" w:pos="10620"/>
        </w:tabs>
        <w:rPr>
          <w:rFonts w:ascii="Arial" w:hAnsi="Arial"/>
          <w:b/>
          <w:sz w:val="24"/>
        </w:rPr>
      </w:pPr>
      <w:r>
        <w:rPr>
          <w:rFonts w:ascii="Arial" w:hAnsi="Arial"/>
          <w:b/>
        </w:rPr>
        <w:tab/>
      </w:r>
      <w:r w:rsidR="005E4EC4">
        <w:rPr>
          <w:rFonts w:ascii="Arial" w:hAnsi="Arial"/>
          <w:b/>
          <w:sz w:val="24"/>
        </w:rPr>
        <w:t>201</w:t>
      </w:r>
      <w:r w:rsidR="00D117FC">
        <w:rPr>
          <w:rFonts w:ascii="Arial" w:hAnsi="Arial"/>
          <w:b/>
          <w:sz w:val="24"/>
        </w:rPr>
        <w:t>4</w:t>
      </w:r>
      <w:r>
        <w:rPr>
          <w:rFonts w:ascii="Arial" w:hAnsi="Arial"/>
          <w:b/>
          <w:sz w:val="24"/>
        </w:rPr>
        <w:t xml:space="preserve"> Supplemental Budget Request</w:t>
      </w:r>
    </w:p>
    <w:p w:rsidR="00820BD5" w:rsidRDefault="00820BD5">
      <w:pPr>
        <w:jc w:val="center"/>
        <w:rPr>
          <w:rFonts w:ascii="Arial" w:hAnsi="Arial"/>
        </w:rPr>
      </w:pPr>
    </w:p>
    <w:p w:rsidR="00820BD5" w:rsidRDefault="00820BD5">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5E3BF7">
        <w:rPr>
          <w:rFonts w:ascii="Arial" w:hAnsi="Arial"/>
          <w:noProof/>
          <w:u w:val="single"/>
        </w:rPr>
        <w:t>Fleet Service</w:t>
      </w:r>
      <w:r>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tabs>
          <w:tab w:val="left" w:pos="2520"/>
          <w:tab w:val="right" w:pos="10710"/>
        </w:tabs>
        <w:jc w:val="both"/>
        <w:rPr>
          <w:rFonts w:ascii="Arial" w:hAnsi="Arial"/>
          <w:u w:val="single"/>
        </w:rPr>
      </w:pPr>
      <w:r>
        <w:rPr>
          <w:rFonts w:ascii="Arial" w:hAnsi="Arial"/>
          <w:b/>
        </w:rPr>
        <w:t xml:space="preserve">Title of Request: </w:t>
      </w:r>
      <w:r>
        <w:rPr>
          <w:rFonts w:ascii="Arial" w:hAnsi="Arial"/>
        </w:rPr>
        <w:t xml:space="preserve"> </w:t>
      </w:r>
      <w:r>
        <w:rPr>
          <w:rFonts w:ascii="Arial" w:hAnsi="Arial"/>
          <w:u w:val="single"/>
        </w:rPr>
        <w:tab/>
      </w:r>
      <w:r>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5E3BF7">
        <w:rPr>
          <w:rFonts w:ascii="Arial" w:hAnsi="Arial"/>
          <w:noProof/>
          <w:u w:val="single"/>
        </w:rPr>
        <w:t>Integrated Diagnostic Software</w:t>
      </w:r>
      <w:r>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jc w:val="both"/>
        <w:rPr>
          <w:rFonts w:ascii="Arial" w:hAnsi="Arial"/>
          <w:b/>
        </w:rPr>
      </w:pPr>
      <w:r>
        <w:rPr>
          <w:rFonts w:ascii="Arial" w:hAnsi="Arial"/>
          <w:b/>
        </w:rPr>
        <w:t>Description of Supplemental Budget Request:</w:t>
      </w:r>
    </w:p>
    <w:p w:rsidR="00820BD5" w:rsidRDefault="00820BD5">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820BD5">
        <w:tblPrEx>
          <w:tblCellMar>
            <w:top w:w="0" w:type="dxa"/>
            <w:bottom w:w="0" w:type="dxa"/>
          </w:tblCellMar>
        </w:tblPrEx>
        <w:trPr>
          <w:trHeight w:hRule="exact" w:val="2000"/>
        </w:trPr>
        <w:tc>
          <w:tcPr>
            <w:tcW w:w="11016" w:type="dxa"/>
          </w:tcPr>
          <w:p w:rsidR="00820BD5" w:rsidRDefault="00820BD5" w:rsidP="005E3BF7">
            <w:pPr>
              <w:jc w:val="both"/>
              <w:rPr>
                <w:rFonts w:ascii="Arial" w:hAnsi="Arial"/>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5E3BF7">
              <w:rPr>
                <w:rFonts w:ascii="Arial" w:hAnsi="Arial"/>
                <w:noProof/>
              </w:rPr>
              <w:t>System to handle annual subscription of diagnostic software for engines, transmissions, brake systems, and chassis manufacturers on multiple laptops in multiple locations.</w:t>
            </w:r>
            <w:r>
              <w:rPr>
                <w:rFonts w:ascii="Arial" w:hAnsi="Arial"/>
              </w:rPr>
              <w:fldChar w:fldCharType="end"/>
            </w:r>
          </w:p>
        </w:tc>
      </w:tr>
    </w:tbl>
    <w:p w:rsidR="00820BD5" w:rsidRDefault="00820BD5">
      <w:pPr>
        <w:jc w:val="both"/>
        <w:rPr>
          <w:rFonts w:ascii="Arial" w:hAnsi="Arial"/>
        </w:rPr>
        <w:sectPr w:rsidR="00820BD5">
          <w:footerReference w:type="default" r:id="rId6"/>
          <w:pgSz w:w="12240" w:h="15840"/>
          <w:pgMar w:top="360" w:right="720" w:bottom="720" w:left="720" w:header="720" w:footer="360" w:gutter="0"/>
          <w:cols w:space="720"/>
        </w:sectPr>
      </w:pPr>
    </w:p>
    <w:p w:rsidR="00820BD5" w:rsidRDefault="00820BD5">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820BD5">
        <w:tblPrEx>
          <w:tblCellMar>
            <w:top w:w="0" w:type="dxa"/>
            <w:bottom w:w="0" w:type="dxa"/>
          </w:tblCellMar>
        </w:tblPrEx>
        <w:tc>
          <w:tcPr>
            <w:tcW w:w="3951" w:type="dxa"/>
            <w:gridSpan w:val="5"/>
            <w:tcBorders>
              <w:top w:val="double" w:sz="6" w:space="0" w:color="auto"/>
              <w:left w:val="double" w:sz="6" w:space="0" w:color="auto"/>
            </w:tcBorders>
          </w:tcPr>
          <w:p w:rsidR="00820BD5" w:rsidRDefault="00820BD5">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820BD5" w:rsidRDefault="00820BD5" w:rsidP="005E3BF7">
            <w:pPr>
              <w:spacing w:before="120" w:after="10"/>
              <w:jc w:val="both"/>
              <w:rPr>
                <w:rFonts w:ascii="Arial" w:hAnsi="Arial"/>
                <w:b/>
              </w:rPr>
            </w:pPr>
            <w:r>
              <w:rPr>
                <w:rFonts w:ascii="Arial" w:hAnsi="Arial"/>
                <w:b/>
              </w:rPr>
              <w:fldChar w:fldCharType="begin">
                <w:ffData>
                  <w:name w:val="Text4"/>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sidR="005E3BF7">
              <w:rPr>
                <w:rFonts w:ascii="Arial" w:hAnsi="Arial"/>
                <w:b/>
                <w:noProof/>
              </w:rPr>
              <w:t>2000</w:t>
            </w:r>
            <w:r>
              <w:rPr>
                <w:rFonts w:ascii="Arial" w:hAnsi="Arial"/>
                <w:b/>
              </w:rPr>
              <w:fldChar w:fldCharType="end"/>
            </w:r>
          </w:p>
        </w:tc>
      </w:tr>
      <w:tr w:rsidR="00820BD5">
        <w:tblPrEx>
          <w:tblCellMar>
            <w:top w:w="0" w:type="dxa"/>
            <w:bottom w:w="0" w:type="dxa"/>
          </w:tblCellMar>
        </w:tblPrEx>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p>
        </w:tc>
      </w:tr>
      <w:tr w:rsidR="00820BD5">
        <w:tblPrEx>
          <w:tblCellMar>
            <w:top w:w="0" w:type="dxa"/>
            <w:bottom w:w="0" w:type="dxa"/>
          </w:tblCellMar>
        </w:tblPrEx>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b/>
                <w:u w:val="single"/>
              </w:rPr>
            </w:pPr>
          </w:p>
        </w:tc>
        <w:tc>
          <w:tcPr>
            <w:tcW w:w="1346" w:type="dxa"/>
            <w:gridSpan w:val="2"/>
          </w:tcPr>
          <w:p w:rsidR="00820BD5" w:rsidRDefault="00820BD5">
            <w:pPr>
              <w:spacing w:before="10" w:after="10"/>
              <w:jc w:val="both"/>
              <w:rPr>
                <w:rFonts w:ascii="Arial" w:hAnsi="Arial"/>
                <w:b/>
              </w:rPr>
            </w:pPr>
          </w:p>
        </w:tc>
        <w:tc>
          <w:tcPr>
            <w:tcW w:w="236" w:type="dxa"/>
            <w:gridSpan w:val="2"/>
          </w:tcPr>
          <w:p w:rsidR="00820BD5" w:rsidRDefault="00820BD5">
            <w:pPr>
              <w:spacing w:before="10" w:after="10"/>
              <w:jc w:val="both"/>
              <w:rPr>
                <w:rFonts w:ascii="Arial" w:hAnsi="Arial"/>
                <w:b/>
              </w:rPr>
            </w:pPr>
          </w:p>
        </w:tc>
        <w:tc>
          <w:tcPr>
            <w:tcW w:w="1427" w:type="dxa"/>
            <w:gridSpan w:val="2"/>
            <w:tcBorders>
              <w:right w:val="double" w:sz="6" w:space="0" w:color="auto"/>
            </w:tcBorders>
          </w:tcPr>
          <w:p w:rsidR="00820BD5" w:rsidRDefault="00820BD5">
            <w:pPr>
              <w:spacing w:before="10" w:after="10"/>
              <w:jc w:val="center"/>
              <w:rPr>
                <w:rFonts w:ascii="Arial" w:hAnsi="Arial"/>
                <w:b/>
                <w:u w:val="single"/>
              </w:rPr>
            </w:pP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b/>
              </w:rPr>
            </w:pPr>
            <w:r>
              <w:rPr>
                <w:rFonts w:ascii="Arial" w:hAnsi="Arial"/>
                <w:b/>
                <w:u w:val="single"/>
              </w:rPr>
              <w:t>Expenses</w:t>
            </w:r>
          </w:p>
        </w:tc>
        <w:tc>
          <w:tcPr>
            <w:tcW w:w="1346" w:type="dxa"/>
            <w:gridSpan w:val="2"/>
          </w:tcPr>
          <w:p w:rsidR="00820BD5" w:rsidRDefault="00820BD5">
            <w:pPr>
              <w:spacing w:before="10" w:after="10"/>
              <w:jc w:val="both"/>
              <w:rPr>
                <w:rFonts w:ascii="Arial" w:hAnsi="Arial"/>
                <w:b/>
              </w:rPr>
            </w:pPr>
          </w:p>
        </w:tc>
        <w:tc>
          <w:tcPr>
            <w:tcW w:w="1663" w:type="dxa"/>
            <w:gridSpan w:val="4"/>
            <w:tcBorders>
              <w:right w:val="double" w:sz="6" w:space="0" w:color="auto"/>
            </w:tcBorders>
          </w:tcPr>
          <w:p w:rsidR="00820BD5" w:rsidRDefault="00820BD5">
            <w:pPr>
              <w:pStyle w:val="Heading1"/>
            </w:pPr>
            <w:r>
              <w:t>Total Amount</w:t>
            </w: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D36FF5">
            <w:pPr>
              <w:spacing w:before="10" w:after="10"/>
              <w:jc w:val="both"/>
              <w:rPr>
                <w:rFonts w:ascii="Arial" w:hAnsi="Arial"/>
              </w:rPr>
            </w:pPr>
            <w:r>
              <w:rPr>
                <w:rFonts w:ascii="Arial" w:hAnsi="Arial"/>
              </w:rPr>
              <w:t>5110</w:t>
            </w:r>
            <w:r w:rsidR="00820BD5">
              <w:rPr>
                <w:rFonts w:ascii="Arial" w:hAnsi="Arial"/>
              </w:rPr>
              <w:t>0 - Permanent Salaries</w:t>
            </w:r>
          </w:p>
        </w:tc>
        <w:tc>
          <w:tcPr>
            <w:tcW w:w="236" w:type="dxa"/>
            <w:gridSpan w:val="2"/>
          </w:tcPr>
          <w:p w:rsidR="00820BD5" w:rsidRDefault="00820BD5">
            <w:pPr>
              <w:spacing w:before="10" w:after="10"/>
              <w:jc w:val="both"/>
              <w:rPr>
                <w:rFonts w:ascii="Arial" w:hAnsi="Arial"/>
              </w:rPr>
            </w:pPr>
          </w:p>
        </w:tc>
        <w:tc>
          <w:tcPr>
            <w:tcW w:w="347" w:type="dxa"/>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51120 - Premium Pay</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51200 - Hourly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513</w:t>
            </w:r>
            <w:r w:rsidR="00D36FF5">
              <w:rPr>
                <w:rFonts w:ascii="Arial" w:hAnsi="Arial"/>
              </w:rPr>
              <w:t>0</w:t>
            </w:r>
            <w:r w:rsidR="00820BD5">
              <w:rPr>
                <w:rFonts w:ascii="Arial" w:hAnsi="Arial"/>
              </w:rPr>
              <w:t>0 - Overtime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52000 - Benefits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54000’s - Purchased Services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820BD5">
            <w:pPr>
              <w:spacing w:before="10" w:after="10"/>
              <w:jc w:val="both"/>
              <w:rPr>
                <w:rFonts w:ascii="Arial" w:hAnsi="Arial"/>
              </w:rPr>
            </w:pP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5E4EC4">
            <w:pPr>
              <w:spacing w:before="10" w:after="10"/>
              <w:jc w:val="both"/>
              <w:rPr>
                <w:rFonts w:ascii="Arial" w:hAnsi="Arial"/>
              </w:rPr>
            </w:pPr>
            <w:r>
              <w:rPr>
                <w:rFonts w:ascii="Arial" w:hAnsi="Arial"/>
              </w:rPr>
              <w:t>55</w:t>
            </w:r>
            <w:r w:rsidR="00820BD5">
              <w:rPr>
                <w:rFonts w:ascii="Arial" w:hAnsi="Arial"/>
              </w:rPr>
              <w:t>000’s - Supplies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rsidP="005E3BF7">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5E3BF7">
              <w:rPr>
                <w:rFonts w:ascii="Arial" w:hAnsi="Arial"/>
                <w:noProof/>
              </w:rPr>
              <w:t>55156</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820BD5" w:rsidP="005E3BF7">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5E3BF7">
              <w:rPr>
                <w:rFonts w:ascii="Arial" w:hAnsi="Arial"/>
                <w:noProof/>
              </w:rPr>
              <w:t>25,000</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top w:val="single" w:sz="6" w:space="0" w:color="auto"/>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820BD5" w:rsidP="005E3BF7">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5E3BF7">
              <w:rPr>
                <w:rFonts w:ascii="Arial" w:hAnsi="Arial"/>
                <w:noProof/>
              </w:rPr>
              <w:t>25,000</w:t>
            </w:r>
            <w:r>
              <w:rPr>
                <w:rFonts w:ascii="Arial" w:hAnsi="Arial"/>
              </w:rPr>
              <w:fldChar w:fldCharType="end"/>
            </w: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6</w:t>
            </w:r>
            <w:r w:rsidR="00820BD5">
              <w:rPr>
                <w:rFonts w:ascii="Arial" w:hAnsi="Arial"/>
              </w:rPr>
              <w:t>000’s - Inter-departmental Charges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8</w:t>
            </w:r>
            <w:r w:rsidR="00820BD5">
              <w:rPr>
                <w:rFonts w:ascii="Arial" w:hAnsi="Arial"/>
              </w:rPr>
              <w:t>000 - Capital Assets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right"/>
              <w:rPr>
                <w:rFonts w:ascii="Arial" w:hAnsi="Arial"/>
              </w:rPr>
            </w:pPr>
            <w:r>
              <w:rPr>
                <w:rFonts w:ascii="Arial" w:hAnsi="Arial"/>
                <w:b/>
              </w:rPr>
              <w:t>Total Expense</w:t>
            </w: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820BD5" w:rsidRDefault="00820BD5" w:rsidP="005E3BF7">
            <w:pPr>
              <w:spacing w:before="10" w:after="10"/>
              <w:jc w:val="both"/>
              <w:rPr>
                <w:rFonts w:ascii="Arial" w:hAnsi="Arial"/>
                <w:b/>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5E3BF7">
              <w:rPr>
                <w:rFonts w:ascii="Arial" w:hAnsi="Arial"/>
                <w:noProof/>
              </w:rPr>
              <w:t>25,000</w:t>
            </w:r>
            <w:r>
              <w:rPr>
                <w:rFonts w:ascii="Arial" w:hAnsi="Arial"/>
              </w:rPr>
              <w:fldChar w:fldCharType="end"/>
            </w:r>
          </w:p>
        </w:tc>
      </w:tr>
      <w:tr w:rsidR="00820BD5">
        <w:tblPrEx>
          <w:tblCellMar>
            <w:top w:w="0" w:type="dxa"/>
            <w:bottom w:w="0" w:type="dxa"/>
          </w:tblCellMar>
        </w:tblPrEx>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3951" w:type="dxa"/>
            <w:gridSpan w:val="5"/>
            <w:tcBorders>
              <w:left w:val="double" w:sz="6" w:space="0" w:color="auto"/>
            </w:tcBorders>
          </w:tcPr>
          <w:p w:rsidR="00820BD5" w:rsidRDefault="00820BD5">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blPrEx>
          <w:tblCellMar>
            <w:top w:w="0" w:type="dxa"/>
            <w:bottom w:w="0" w:type="dxa"/>
          </w:tblCellMar>
        </w:tblPrEx>
        <w:tc>
          <w:tcPr>
            <w:tcW w:w="2178" w:type="dxa"/>
            <w:tcBorders>
              <w:left w:val="doub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820BD5">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rPr>
          <w:trHeight w:val="345"/>
        </w:trPr>
        <w:tc>
          <w:tcPr>
            <w:tcW w:w="2414" w:type="dxa"/>
            <w:gridSpan w:val="2"/>
            <w:tcBorders>
              <w:left w:val="double" w:sz="6" w:space="0" w:color="auto"/>
            </w:tcBorders>
          </w:tcPr>
          <w:p w:rsidR="00820BD5" w:rsidRDefault="00820BD5">
            <w:pPr>
              <w:spacing w:before="120" w:after="10"/>
              <w:jc w:val="both"/>
              <w:rPr>
                <w:rFonts w:ascii="Arial" w:hAnsi="Arial"/>
                <w:b/>
              </w:rPr>
            </w:pPr>
            <w:r>
              <w:rPr>
                <w:rFonts w:ascii="Arial" w:hAnsi="Arial"/>
                <w:b/>
              </w:rPr>
              <w:t>Net Impact</w:t>
            </w:r>
          </w:p>
        </w:tc>
        <w:tc>
          <w:tcPr>
            <w:tcW w:w="1346" w:type="dxa"/>
            <w:gridSpan w:val="2"/>
          </w:tcPr>
          <w:p w:rsidR="00820BD5" w:rsidRDefault="00820BD5">
            <w:pPr>
              <w:spacing w:before="120" w:after="10"/>
              <w:jc w:val="both"/>
              <w:rPr>
                <w:rFonts w:ascii="Arial" w:hAnsi="Arial"/>
                <w:b/>
              </w:rPr>
            </w:pPr>
          </w:p>
        </w:tc>
        <w:tc>
          <w:tcPr>
            <w:tcW w:w="236" w:type="dxa"/>
            <w:gridSpan w:val="2"/>
          </w:tcPr>
          <w:p w:rsidR="00820BD5" w:rsidRDefault="00820BD5">
            <w:pPr>
              <w:spacing w:before="120" w:after="10"/>
              <w:jc w:val="both"/>
              <w:rPr>
                <w:rFonts w:ascii="Arial" w:hAnsi="Arial"/>
                <w:b/>
              </w:rPr>
            </w:pPr>
          </w:p>
        </w:tc>
        <w:tc>
          <w:tcPr>
            <w:tcW w:w="347" w:type="dxa"/>
            <w:tcBorders>
              <w:top w:val="single" w:sz="6" w:space="0" w:color="auto"/>
              <w:bottom w:val="double" w:sz="6" w:space="0" w:color="auto"/>
            </w:tcBorders>
          </w:tcPr>
          <w:p w:rsidR="00820BD5" w:rsidRDefault="00820BD5">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820BD5" w:rsidRDefault="00820BD5">
            <w:pPr>
              <w:spacing w:before="120" w:after="10"/>
              <w:jc w:val="both"/>
              <w:rPr>
                <w:rFonts w:ascii="Arial" w:hAnsi="Arial"/>
                <w:b/>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rPr>
          <w:trHeight w:hRule="exact" w:val="414"/>
        </w:trPr>
        <w:tc>
          <w:tcPr>
            <w:tcW w:w="2414" w:type="dxa"/>
            <w:gridSpan w:val="2"/>
            <w:tcBorders>
              <w:left w:val="double" w:sz="6" w:space="0" w:color="auto"/>
              <w:bottom w:val="double" w:sz="6" w:space="0" w:color="auto"/>
            </w:tcBorders>
          </w:tcPr>
          <w:p w:rsidR="00820BD5" w:rsidRDefault="00820BD5">
            <w:pPr>
              <w:spacing w:before="10" w:after="10"/>
              <w:jc w:val="both"/>
              <w:rPr>
                <w:rFonts w:ascii="Arial" w:hAnsi="Arial"/>
                <w:b/>
              </w:rPr>
            </w:pPr>
          </w:p>
        </w:tc>
        <w:tc>
          <w:tcPr>
            <w:tcW w:w="1346" w:type="dxa"/>
            <w:gridSpan w:val="2"/>
            <w:tcBorders>
              <w:bottom w:val="double" w:sz="6" w:space="0" w:color="auto"/>
            </w:tcBorders>
          </w:tcPr>
          <w:p w:rsidR="00820BD5" w:rsidRDefault="00820BD5">
            <w:pPr>
              <w:spacing w:before="10" w:after="10"/>
              <w:jc w:val="both"/>
              <w:rPr>
                <w:rFonts w:ascii="Arial" w:hAnsi="Arial"/>
                <w:b/>
              </w:rPr>
            </w:pPr>
          </w:p>
        </w:tc>
        <w:tc>
          <w:tcPr>
            <w:tcW w:w="236" w:type="dxa"/>
            <w:gridSpan w:val="2"/>
            <w:tcBorders>
              <w:bottom w:val="double" w:sz="6" w:space="0" w:color="auto"/>
            </w:tcBorders>
          </w:tcPr>
          <w:p w:rsidR="00820BD5" w:rsidRDefault="00820BD5">
            <w:pPr>
              <w:spacing w:before="10" w:after="10"/>
              <w:jc w:val="both"/>
              <w:rPr>
                <w:rFonts w:ascii="Arial" w:hAnsi="Arial"/>
                <w:b/>
              </w:rPr>
            </w:pPr>
          </w:p>
        </w:tc>
        <w:tc>
          <w:tcPr>
            <w:tcW w:w="1427" w:type="dxa"/>
            <w:gridSpan w:val="2"/>
            <w:tcBorders>
              <w:bottom w:val="double" w:sz="6" w:space="0" w:color="auto"/>
              <w:right w:val="double" w:sz="6" w:space="0" w:color="auto"/>
            </w:tcBorders>
          </w:tcPr>
          <w:p w:rsidR="00820BD5" w:rsidRDefault="00820BD5">
            <w:pPr>
              <w:spacing w:before="10" w:after="10"/>
              <w:jc w:val="both"/>
              <w:rPr>
                <w:rFonts w:ascii="Arial" w:hAnsi="Arial"/>
                <w:b/>
              </w:rPr>
            </w:pPr>
          </w:p>
        </w:tc>
      </w:tr>
    </w:tbl>
    <w:p w:rsidR="00820BD5" w:rsidRDefault="00820BD5">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630"/>
        <w:gridCol w:w="4770"/>
      </w:tblGrid>
      <w:tr w:rsidR="00820BD5">
        <w:tblPrEx>
          <w:tblCellMar>
            <w:top w:w="0" w:type="dxa"/>
            <w:bottom w:w="0" w:type="dxa"/>
          </w:tblCellMar>
        </w:tblPrEx>
        <w:trPr>
          <w:cantSplit/>
          <w:jc w:val="right"/>
        </w:trPr>
        <w:tc>
          <w:tcPr>
            <w:tcW w:w="5400" w:type="dxa"/>
            <w:gridSpan w:val="2"/>
          </w:tcPr>
          <w:p w:rsidR="00820BD5" w:rsidRDefault="00820BD5">
            <w:pPr>
              <w:rPr>
                <w:rFonts w:ascii="Arial" w:hAnsi="Arial"/>
                <w:b/>
              </w:rPr>
            </w:pPr>
            <w:r>
              <w:rPr>
                <w:rFonts w:ascii="Arial" w:hAnsi="Arial"/>
              </w:rPr>
              <w:br w:type="column"/>
            </w:r>
            <w:r>
              <w:rPr>
                <w:rFonts w:ascii="Arial" w:hAnsi="Arial"/>
                <w:b/>
              </w:rPr>
              <w:t>THIS IS A REQUEST TO:</w:t>
            </w:r>
          </w:p>
        </w:tc>
      </w:tr>
      <w:tr w:rsidR="00820BD5">
        <w:tblPrEx>
          <w:tblCellMar>
            <w:top w:w="0" w:type="dxa"/>
            <w:bottom w:w="0" w:type="dxa"/>
          </w:tblCellMar>
        </w:tblPrEx>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blPrEx>
          <w:tblCellMar>
            <w:top w:w="0" w:type="dxa"/>
            <w:bottom w:w="0" w:type="dxa"/>
          </w:tblCellMar>
        </w:tblPrEx>
        <w:trPr>
          <w:cantSplit/>
          <w:jc w:val="right"/>
        </w:trPr>
        <w:tc>
          <w:tcPr>
            <w:tcW w:w="630" w:type="dxa"/>
          </w:tcPr>
          <w:p w:rsidR="00820BD5" w:rsidRDefault="00820BD5">
            <w:pPr>
              <w:rPr>
                <w:rFonts w:ascii="Arial" w:hAnsi="Arial"/>
              </w:rPr>
            </w:pPr>
            <w:r>
              <w:rPr>
                <w:rFonts w:ascii="Arial" w:hAnsi="Arial"/>
              </w:rPr>
              <w:br w:type="column"/>
            </w:r>
            <w:r>
              <w:rPr>
                <w:rFonts w:ascii="Arial" w:hAnsi="Arial"/>
              </w:rPr>
              <w:br w:type="column"/>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4770" w:type="dxa"/>
          </w:tcPr>
          <w:p w:rsidR="00820BD5" w:rsidRDefault="00820BD5">
            <w:pPr>
              <w:rPr>
                <w:rFonts w:ascii="Arial" w:hAnsi="Arial"/>
              </w:rPr>
            </w:pPr>
            <w:r>
              <w:rPr>
                <w:rFonts w:ascii="Arial" w:hAnsi="Arial"/>
              </w:rPr>
              <w:t>Continue an existing service or program</w:t>
            </w:r>
          </w:p>
        </w:tc>
      </w:tr>
      <w:tr w:rsidR="00820BD5">
        <w:tblPrEx>
          <w:tblCellMar>
            <w:top w:w="0" w:type="dxa"/>
            <w:bottom w:w="0" w:type="dxa"/>
          </w:tblCellMar>
        </w:tblPrEx>
        <w:trPr>
          <w:cantSplit/>
          <w:jc w:val="right"/>
        </w:trPr>
        <w:tc>
          <w:tcPr>
            <w:tcW w:w="630" w:type="dxa"/>
          </w:tcPr>
          <w:p w:rsidR="00820BD5" w:rsidRDefault="00820BD5">
            <w:pPr>
              <w:rPr>
                <w:rFonts w:ascii="Arial" w:hAnsi="Arial"/>
              </w:rPr>
            </w:pPr>
            <w:r>
              <w:rPr>
                <w:rFonts w:ascii="Arial" w:hAnsi="Arial"/>
              </w:rPr>
              <w:fldChar w:fldCharType="begin">
                <w:ffData>
                  <w:name w:val="Check6"/>
                  <w:enabled/>
                  <w:calcOnExit w:val="0"/>
                  <w:checkBox>
                    <w:sizeAuto/>
                    <w:default w:val="0"/>
                    <w:checked/>
                  </w:checkBox>
                </w:ffData>
              </w:fldChar>
            </w:r>
            <w:r>
              <w:rPr>
                <w:rFonts w:ascii="Arial" w:hAnsi="Arial"/>
              </w:rPr>
              <w:instrText xml:space="preserve"> FORMCHECKBOX </w:instrText>
            </w:r>
            <w:r w:rsidR="005E3BF7">
              <w:rPr>
                <w:rFonts w:ascii="Arial" w:hAnsi="Arial"/>
              </w:rPr>
            </w:r>
            <w:r>
              <w:rPr>
                <w:rFonts w:ascii="Arial" w:hAnsi="Arial"/>
              </w:rPr>
              <w:fldChar w:fldCharType="end"/>
            </w:r>
          </w:p>
        </w:tc>
        <w:tc>
          <w:tcPr>
            <w:tcW w:w="4770" w:type="dxa"/>
          </w:tcPr>
          <w:p w:rsidR="00820BD5" w:rsidRDefault="00820BD5">
            <w:pPr>
              <w:rPr>
                <w:rFonts w:ascii="Arial" w:hAnsi="Arial"/>
              </w:rPr>
            </w:pPr>
            <w:r>
              <w:rPr>
                <w:rFonts w:ascii="Arial" w:hAnsi="Arial"/>
              </w:rPr>
              <w:t>Expand or increase an existing service or program</w:t>
            </w:r>
          </w:p>
        </w:tc>
      </w:tr>
      <w:tr w:rsidR="00820BD5">
        <w:tblPrEx>
          <w:tblCellMar>
            <w:top w:w="0" w:type="dxa"/>
            <w:bottom w:w="0" w:type="dxa"/>
          </w:tblCellMar>
        </w:tblPrEx>
        <w:trPr>
          <w:cantSplit/>
          <w:jc w:val="right"/>
        </w:trPr>
        <w:tc>
          <w:tcPr>
            <w:tcW w:w="630" w:type="dxa"/>
          </w:tcPr>
          <w:p w:rsidR="00820BD5" w:rsidRDefault="00820BD5">
            <w:pPr>
              <w:rPr>
                <w:rFonts w:ascii="Arial" w:hAnsi="Arial"/>
              </w:rPr>
            </w:pP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4770" w:type="dxa"/>
          </w:tcPr>
          <w:p w:rsidR="00820BD5" w:rsidRDefault="00820BD5">
            <w:pPr>
              <w:rPr>
                <w:rFonts w:ascii="Arial" w:hAnsi="Arial"/>
              </w:rPr>
            </w:pPr>
            <w:r>
              <w:rPr>
                <w:rFonts w:ascii="Arial" w:hAnsi="Arial"/>
              </w:rPr>
              <w:t>Add a new service or program</w:t>
            </w:r>
          </w:p>
        </w:tc>
      </w:tr>
      <w:tr w:rsidR="00820BD5">
        <w:tblPrEx>
          <w:tblCellMar>
            <w:top w:w="0" w:type="dxa"/>
            <w:bottom w:w="0" w:type="dxa"/>
          </w:tblCellMar>
        </w:tblPrEx>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blPrEx>
          <w:tblCellMar>
            <w:top w:w="0" w:type="dxa"/>
            <w:bottom w:w="0" w:type="dxa"/>
          </w:tblCellMar>
        </w:tblPrEx>
        <w:trPr>
          <w:cantSplit/>
          <w:jc w:val="right"/>
        </w:trPr>
        <w:tc>
          <w:tcPr>
            <w:tcW w:w="5400" w:type="dxa"/>
            <w:gridSpan w:val="2"/>
            <w:tcBorders>
              <w:bottom w:val="nil"/>
            </w:tcBorders>
          </w:tcPr>
          <w:p w:rsidR="00820BD5" w:rsidRDefault="00820BD5">
            <w:pPr>
              <w:rPr>
                <w:rFonts w:ascii="Arial" w:hAnsi="Arial"/>
              </w:rPr>
            </w:pPr>
            <w:r>
              <w:rPr>
                <w:rFonts w:ascii="Arial" w:hAnsi="Arial"/>
              </w:rPr>
              <w:t>Notes:</w:t>
            </w:r>
          </w:p>
        </w:tc>
      </w:tr>
      <w:tr w:rsidR="00820BD5">
        <w:tblPrEx>
          <w:tblCellMar>
            <w:top w:w="0" w:type="dxa"/>
            <w:bottom w:w="0" w:type="dxa"/>
          </w:tblCellMar>
        </w:tblPrEx>
        <w:trPr>
          <w:cantSplit/>
          <w:trHeight w:hRule="exact" w:val="2448"/>
          <w:jc w:val="right"/>
        </w:trPr>
        <w:tc>
          <w:tcPr>
            <w:tcW w:w="5400" w:type="dxa"/>
            <w:gridSpan w:val="2"/>
            <w:tcBorders>
              <w:bottom w:val="nil"/>
            </w:tcBorders>
          </w:tcPr>
          <w:p w:rsidR="00820BD5" w:rsidRDefault="00820BD5" w:rsidP="005E3BF7">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5E3BF7">
              <w:rPr>
                <w:rFonts w:ascii="Arial" w:hAnsi="Arial"/>
                <w:noProof/>
              </w:rPr>
              <w:t>Vendor software annual subscriptions all come due at different times at four locations. Much time is spent in renewal of subscriptions and managing software malfunctions that result in additional time and cost to diagnose problems creating prolonged repair times.  With no management at three of four locations, technicians use valuable time attempting to get software to work which can greatly extend the amount of repair time needed, resulting higher repair costs to agencies.</w:t>
            </w:r>
            <w:r>
              <w:rPr>
                <w:rFonts w:ascii="Arial" w:hAnsi="Arial"/>
              </w:rPr>
              <w:fldChar w:fldCharType="end"/>
            </w:r>
          </w:p>
        </w:tc>
      </w:tr>
      <w:tr w:rsidR="00820BD5" w:rsidTr="000D716D">
        <w:tblPrEx>
          <w:tblCellMar>
            <w:top w:w="0" w:type="dxa"/>
            <w:bottom w:w="0" w:type="dxa"/>
          </w:tblCellMar>
        </w:tblPrEx>
        <w:trPr>
          <w:cantSplit/>
          <w:trHeight w:hRule="exact" w:val="1224"/>
          <w:jc w:val="right"/>
        </w:trPr>
        <w:tc>
          <w:tcPr>
            <w:tcW w:w="5400" w:type="dxa"/>
            <w:gridSpan w:val="2"/>
            <w:tcBorders>
              <w:bottom w:val="nil"/>
            </w:tcBorders>
            <w:vAlign w:val="center"/>
          </w:tcPr>
          <w:p w:rsidR="009F0AAD" w:rsidRDefault="009F0AAD" w:rsidP="000D716D">
            <w:pPr>
              <w:tabs>
                <w:tab w:val="right" w:pos="4302"/>
                <w:tab w:val="right" w:pos="5022"/>
              </w:tabs>
              <w:rPr>
                <w:rFonts w:ascii="Arial" w:hAnsi="Arial"/>
              </w:rPr>
            </w:pPr>
            <w:r w:rsidRPr="009F0AAD">
              <w:rPr>
                <w:rFonts w:ascii="Arial" w:hAnsi="Arial"/>
              </w:rPr>
              <w:t>Does this request impact any results tracked by performance measures, including Madison Measures</w:t>
            </w:r>
            <w:r w:rsidR="00820BD5">
              <w:rPr>
                <w:rFonts w:ascii="Arial" w:hAnsi="Arial"/>
              </w:rPr>
              <w:t>?</w:t>
            </w:r>
          </w:p>
          <w:p w:rsidR="00820BD5" w:rsidRDefault="00820BD5" w:rsidP="000D716D">
            <w:pPr>
              <w:tabs>
                <w:tab w:val="right" w:pos="4302"/>
                <w:tab w:val="right" w:pos="5022"/>
              </w:tabs>
              <w:rPr>
                <w:rFonts w:ascii="Arial" w:hAnsi="Arial"/>
              </w:rPr>
            </w:pPr>
            <w:r>
              <w:rPr>
                <w:rFonts w:ascii="Arial" w:hAnsi="Arial"/>
              </w:rPr>
              <w:tab/>
            </w: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r>
              <w:rPr>
                <w:rFonts w:ascii="Arial" w:hAnsi="Arial"/>
              </w:rPr>
              <w:tab/>
            </w:r>
            <w:r>
              <w:rPr>
                <w:rFonts w:ascii="Arial" w:hAnsi="Arial"/>
              </w:rPr>
              <w:fldChar w:fldCharType="begin">
                <w:ffData>
                  <w:name w:val="Check7"/>
                  <w:enabled/>
                  <w:calcOnExit w:val="0"/>
                  <w:checkBox>
                    <w:sizeAuto/>
                    <w:default w:val="0"/>
                    <w:checked/>
                  </w:checkBox>
                </w:ffData>
              </w:fldChar>
            </w:r>
            <w:r>
              <w:rPr>
                <w:rFonts w:ascii="Arial" w:hAnsi="Arial"/>
              </w:rPr>
              <w:instrText xml:space="preserve"> FORMCHECKBOX </w:instrText>
            </w:r>
            <w:r w:rsidR="005E3BF7">
              <w:rPr>
                <w:rFonts w:ascii="Arial" w:hAnsi="Arial"/>
              </w:rPr>
            </w:r>
            <w:r>
              <w:rPr>
                <w:rFonts w:ascii="Arial" w:hAnsi="Arial"/>
              </w:rPr>
              <w:fldChar w:fldCharType="end"/>
            </w:r>
            <w:r>
              <w:rPr>
                <w:rFonts w:ascii="Arial" w:hAnsi="Arial"/>
              </w:rPr>
              <w:t xml:space="preserve"> No</w:t>
            </w:r>
          </w:p>
          <w:p w:rsidR="00820BD5" w:rsidRDefault="00820BD5" w:rsidP="000D716D">
            <w:pPr>
              <w:rPr>
                <w:rFonts w:ascii="Arial" w:hAnsi="Arial"/>
              </w:rPr>
            </w:pPr>
            <w:r>
              <w:rPr>
                <w:rFonts w:ascii="Arial" w:hAnsi="Arial"/>
              </w:rPr>
              <w:t>If Yes, which measure(s) is it? Please quantify the potential impacts to the extent possible.</w:t>
            </w:r>
          </w:p>
        </w:tc>
      </w:tr>
      <w:tr w:rsidR="00820BD5">
        <w:tblPrEx>
          <w:tblCellMar>
            <w:top w:w="0" w:type="dxa"/>
            <w:bottom w:w="0" w:type="dxa"/>
          </w:tblCellMar>
        </w:tblPrEx>
        <w:trPr>
          <w:cantSplit/>
          <w:trHeight w:hRule="exact" w:val="2448"/>
          <w:jc w:val="right"/>
        </w:trPr>
        <w:tc>
          <w:tcPr>
            <w:tcW w:w="5400" w:type="dxa"/>
            <w:gridSpan w:val="2"/>
            <w:tcBorders>
              <w:top w:val="nil"/>
              <w:bottom w:val="double" w:sz="6" w:space="0" w:color="auto"/>
            </w:tcBorders>
          </w:tcPr>
          <w:p w:rsidR="00820BD5" w:rsidRDefault="00820BD5">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20BD5">
        <w:tblPrEx>
          <w:tblCellMar>
            <w:top w:w="0" w:type="dxa"/>
            <w:bottom w:w="0" w:type="dxa"/>
          </w:tblCellMar>
        </w:tblPrEx>
        <w:trPr>
          <w:cantSplit/>
          <w:trHeight w:hRule="exact" w:val="144"/>
          <w:jc w:val="right"/>
        </w:trPr>
        <w:tc>
          <w:tcPr>
            <w:tcW w:w="5400" w:type="dxa"/>
            <w:gridSpan w:val="2"/>
            <w:tcBorders>
              <w:top w:val="nil"/>
              <w:left w:val="nil"/>
              <w:bottom w:val="nil"/>
              <w:right w:val="nil"/>
            </w:tcBorders>
          </w:tcPr>
          <w:p w:rsidR="00820BD5" w:rsidRDefault="00820BD5">
            <w:pPr>
              <w:rPr>
                <w:rFonts w:ascii="Arial" w:hAnsi="Arial"/>
              </w:rPr>
            </w:pPr>
          </w:p>
        </w:tc>
      </w:tr>
      <w:tr w:rsidR="00820BD5">
        <w:tblPrEx>
          <w:tblCellMar>
            <w:top w:w="0" w:type="dxa"/>
            <w:bottom w:w="0" w:type="dxa"/>
          </w:tblCellMar>
        </w:tblPrEx>
        <w:trPr>
          <w:cantSplit/>
          <w:trHeight w:hRule="exact" w:val="2016"/>
          <w:jc w:val="right"/>
        </w:trPr>
        <w:tc>
          <w:tcPr>
            <w:tcW w:w="5400" w:type="dxa"/>
            <w:gridSpan w:val="2"/>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820BD5" w:rsidRDefault="00820BD5">
            <w:pPr>
              <w:jc w:val="center"/>
              <w:rPr>
                <w:rFonts w:ascii="Arial" w:hAnsi="Arial" w:cs="Arial"/>
              </w:rPr>
            </w:pPr>
            <w:r>
              <w:rPr>
                <w:rFonts w:ascii="Arial" w:hAnsi="Arial" w:cs="Arial"/>
              </w:rPr>
              <w:t>INSTRUCTIONS</w:t>
            </w:r>
          </w:p>
          <w:p w:rsidR="00820BD5" w:rsidRDefault="00820BD5">
            <w:pPr>
              <w:rPr>
                <w:rFonts w:ascii="Arial" w:hAnsi="Arial" w:cs="Arial"/>
              </w:rPr>
            </w:pPr>
          </w:p>
          <w:p w:rsidR="00820BD5" w:rsidRDefault="00820BD5" w:rsidP="00D117FC">
            <w:r>
              <w:rPr>
                <w:rFonts w:ascii="Arial" w:hAnsi="Arial" w:cs="Arial"/>
              </w:rPr>
              <w:t>This form is to be used for 20</w:t>
            </w:r>
            <w:r w:rsidR="00D117FC">
              <w:rPr>
                <w:rFonts w:ascii="Arial" w:hAnsi="Arial" w:cs="Arial"/>
              </w:rPr>
              <w:t>14</w:t>
            </w:r>
            <w:r>
              <w:rPr>
                <w:rFonts w:ascii="Arial" w:hAnsi="Arial" w:cs="Arial"/>
              </w:rPr>
              <w:t xml:space="preserve"> Operating Budget requests that exceed your agency's target. A form should be completed for each individual decision item. Please submit these supplemental request forms along with your base budget submission.</w:t>
            </w:r>
          </w:p>
        </w:tc>
      </w:tr>
    </w:tbl>
    <w:p w:rsidR="00820BD5" w:rsidRDefault="00820BD5">
      <w:pPr>
        <w:spacing w:after="120"/>
        <w:jc w:val="both"/>
        <w:rPr>
          <w:rFonts w:ascii="Arial" w:hAnsi="Arial"/>
        </w:rPr>
        <w:sectPr w:rsidR="00820BD5">
          <w:type w:val="continuous"/>
          <w:pgSz w:w="12240" w:h="15840"/>
          <w:pgMar w:top="144" w:right="720" w:bottom="288" w:left="720" w:header="288" w:footer="360" w:gutter="0"/>
          <w:cols w:num="2" w:space="216"/>
        </w:sectPr>
      </w:pPr>
    </w:p>
    <w:p w:rsidR="00820BD5" w:rsidRDefault="00820BD5"/>
    <w:sectPr w:rsidR="00820BD5">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66" w:rsidRDefault="00DD7066">
      <w:r>
        <w:separator/>
      </w:r>
    </w:p>
  </w:endnote>
  <w:endnote w:type="continuationSeparator" w:id="0">
    <w:p w:rsidR="00DD7066" w:rsidRDefault="00DD7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D5" w:rsidRPr="00E20CA7" w:rsidRDefault="00820BD5">
    <w:pPr>
      <w:pStyle w:val="Footer"/>
      <w:tabs>
        <w:tab w:val="clear" w:pos="4320"/>
        <w:tab w:val="clear" w:pos="8640"/>
      </w:tabs>
      <w:rPr>
        <w:sz w:val="12"/>
        <w:szCs w:val="12"/>
      </w:rPr>
    </w:pPr>
    <w:r w:rsidRPr="00E20CA7">
      <w:rPr>
        <w:sz w:val="12"/>
        <w:szCs w:val="12"/>
      </w:rPr>
      <w:fldChar w:fldCharType="begin"/>
    </w:r>
    <w:r w:rsidRPr="00E20CA7">
      <w:rPr>
        <w:sz w:val="12"/>
        <w:szCs w:val="12"/>
      </w:rPr>
      <w:instrText xml:space="preserve"> TIME \@ "M/d/yyyy" </w:instrText>
    </w:r>
    <w:r w:rsidRPr="00E20CA7">
      <w:rPr>
        <w:sz w:val="12"/>
        <w:szCs w:val="12"/>
      </w:rPr>
      <w:fldChar w:fldCharType="separate"/>
    </w:r>
    <w:r w:rsidR="005E3BF7">
      <w:rPr>
        <w:noProof/>
        <w:sz w:val="12"/>
        <w:szCs w:val="12"/>
      </w:rPr>
      <w:t>8/2/2013</w:t>
    </w:r>
    <w:r w:rsidRPr="00E20CA7">
      <w:rPr>
        <w:sz w:val="12"/>
        <w:szCs w:val="12"/>
      </w:rPr>
      <w:fldChar w:fldCharType="end"/>
    </w:r>
    <w:r w:rsidRPr="00E20CA7">
      <w:rPr>
        <w:sz w:val="12"/>
        <w:szCs w:val="12"/>
      </w:rPr>
      <w:t>-</w:t>
    </w:r>
    <w:r w:rsidRPr="00E20CA7">
      <w:rPr>
        <w:snapToGrid w:val="0"/>
        <w:sz w:val="12"/>
        <w:szCs w:val="12"/>
      </w:rPr>
      <w:fldChar w:fldCharType="begin"/>
    </w:r>
    <w:r w:rsidRPr="00E20CA7">
      <w:rPr>
        <w:snapToGrid w:val="0"/>
        <w:sz w:val="12"/>
        <w:szCs w:val="12"/>
      </w:rPr>
      <w:instrText xml:space="preserve"> FILENAME </w:instrText>
    </w:r>
    <w:r w:rsidRPr="00E20CA7">
      <w:rPr>
        <w:snapToGrid w:val="0"/>
        <w:sz w:val="12"/>
        <w:szCs w:val="12"/>
      </w:rPr>
      <w:fldChar w:fldCharType="separate"/>
    </w:r>
    <w:r w:rsidRPr="00E20CA7">
      <w:rPr>
        <w:noProof/>
        <w:snapToGrid w:val="0"/>
        <w:sz w:val="12"/>
        <w:szCs w:val="12"/>
      </w:rPr>
      <w:t>Supple.doc</w:t>
    </w:r>
    <w:r w:rsidRPr="00E20CA7">
      <w:rPr>
        <w:snapToGrid w:val="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66" w:rsidRDefault="00DD7066">
      <w:r>
        <w:separator/>
      </w:r>
    </w:p>
  </w:footnote>
  <w:footnote w:type="continuationSeparator" w:id="0">
    <w:p w:rsidR="00DD7066" w:rsidRDefault="00DD7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898"/>
    <w:rsid w:val="000D716D"/>
    <w:rsid w:val="00131F10"/>
    <w:rsid w:val="005E3BF7"/>
    <w:rsid w:val="005E4EC4"/>
    <w:rsid w:val="00820BD5"/>
    <w:rsid w:val="009F0AAD"/>
    <w:rsid w:val="00B02898"/>
    <w:rsid w:val="00CC3CBB"/>
    <w:rsid w:val="00CD1CD1"/>
    <w:rsid w:val="00D117FC"/>
    <w:rsid w:val="00D36FF5"/>
    <w:rsid w:val="00DD7066"/>
    <w:rsid w:val="00DE5591"/>
    <w:rsid w:val="00E20C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0" w:after="10"/>
      <w:jc w:val="right"/>
      <w:outlineLvl w:val="0"/>
    </w:pPr>
    <w:rPr>
      <w:rFonts w:ascii="Arial" w:hAnsi="Arial"/>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sz w:val="24"/>
    </w:rPr>
  </w:style>
  <w:style w:type="paragraph" w:styleId="Footer">
    <w:name w:val="footer"/>
    <w:basedOn w:val="Normal"/>
    <w:semiHidden/>
    <w:pPr>
      <w:tabs>
        <w:tab w:val="center" w:pos="4320"/>
        <w:tab w:val="right" w:pos="8640"/>
      </w:tabs>
    </w:pPr>
    <w:rPr>
      <w:rFonts w:ascii="Arial" w:hAnsi="Arial"/>
      <w:sz w:val="24"/>
    </w:rPr>
  </w:style>
  <w:style w:type="paragraph" w:styleId="BodyText">
    <w:name w:val="Body Text"/>
    <w:basedOn w:val="Normal"/>
    <w:semiHidden/>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moamm</cp:lastModifiedBy>
  <cp:revision>2</cp:revision>
  <cp:lastPrinted>2009-07-06T18:23:00Z</cp:lastPrinted>
  <dcterms:created xsi:type="dcterms:W3CDTF">2013-08-02T20:04:00Z</dcterms:created>
  <dcterms:modified xsi:type="dcterms:W3CDTF">2013-08-02T20:04:00Z</dcterms:modified>
</cp:coreProperties>
</file>