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835E96">
        <w:rPr>
          <w:rFonts w:ascii="Arial" w:hAnsi="Arial"/>
          <w:noProof/>
          <w:u w:val="single"/>
        </w:rPr>
        <w:t>Fleet Service</w:t>
      </w:r>
      <w:r>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Pr>
          <w:rFonts w:ascii="Arial" w:hAnsi="Arial"/>
          <w:u w:val="single"/>
        </w:rPr>
      </w:r>
      <w:r>
        <w:rPr>
          <w:rFonts w:ascii="Arial" w:hAnsi="Arial"/>
          <w:u w:val="single"/>
        </w:rPr>
        <w:fldChar w:fldCharType="separate"/>
      </w:r>
      <w:r w:rsidR="00835E96" w:rsidRPr="00835E96">
        <w:rPr>
          <w:rFonts w:ascii="Arial" w:hAnsi="Arial"/>
          <w:noProof/>
          <w:u w:val="single"/>
        </w:rPr>
        <w:t>Mid Size Sedan replacemen</w:t>
      </w:r>
      <w:r w:rsidR="00835E96">
        <w:rPr>
          <w:rFonts w:ascii="Arial" w:hAnsi="Arial"/>
          <w:noProof/>
          <w:u w:val="single"/>
        </w:rPr>
        <w:t>t Reduction</w:t>
      </w:r>
      <w:r>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blPrEx>
          <w:tblCellMar>
            <w:top w:w="0" w:type="dxa"/>
            <w:bottom w:w="0" w:type="dxa"/>
          </w:tblCellMar>
        </w:tblPrEx>
        <w:trPr>
          <w:trHeight w:hRule="exact" w:val="2000"/>
        </w:trPr>
        <w:tc>
          <w:tcPr>
            <w:tcW w:w="11016" w:type="dxa"/>
          </w:tcPr>
          <w:p w:rsidR="006D0D82" w:rsidRDefault="006D0D82" w:rsidP="00835E96">
            <w:pPr>
              <w:jc w:val="both"/>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835E96" w:rsidRPr="00835E96">
              <w:rPr>
                <w:rFonts w:ascii="Arial" w:hAnsi="Arial"/>
                <w:noProof/>
              </w:rPr>
              <w:t>Delay replacement of mid size sedans in 2014 until 2015 if needed in order to meet potential reductions of 3%.</w:t>
            </w:r>
            <w:r>
              <w:rPr>
                <w:rFonts w:ascii="Arial" w:hAnsi="Arial"/>
              </w:rPr>
              <w:fldChar w:fldCharType="end"/>
            </w:r>
          </w:p>
        </w:tc>
      </w:tr>
    </w:tbl>
    <w:p w:rsidR="006D0D82" w:rsidRDefault="006D0D82">
      <w:pPr>
        <w:jc w:val="both"/>
        <w:rPr>
          <w:rFonts w:ascii="Arial" w:hAnsi="Arial"/>
        </w:rPr>
        <w:sectPr w:rsidR="006D0D82">
          <w:footerReference w:type="default" r:id="rId6"/>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blPrEx>
          <w:tblCellMar>
            <w:top w:w="0" w:type="dxa"/>
            <w:bottom w:w="0" w:type="dxa"/>
          </w:tblCellMar>
        </w:tblPrEx>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6D0D82" w:rsidP="00835E96">
            <w:pPr>
              <w:spacing w:before="120" w:after="10"/>
              <w:jc w:val="both"/>
              <w:rPr>
                <w:rFonts w:ascii="Arial" w:hAnsi="Arial"/>
                <w:b/>
              </w:rPr>
            </w:pPr>
            <w:r>
              <w:rPr>
                <w:rFonts w:ascii="Arial" w:hAnsi="Arial"/>
                <w:b/>
              </w:rPr>
              <w:fldChar w:fldCharType="begin">
                <w:ffData>
                  <w:name w:val="Text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sidR="00835E96">
              <w:rPr>
                <w:rFonts w:ascii="Arial" w:hAnsi="Arial"/>
                <w:b/>
                <w:noProof/>
              </w:rPr>
              <w:t>2000</w:t>
            </w:r>
            <w:r>
              <w:rPr>
                <w:rFonts w:ascii="Arial" w:hAnsi="Arial"/>
                <w:b/>
              </w:rPr>
              <w:fldChar w:fldCharType="end"/>
            </w:r>
          </w:p>
        </w:tc>
      </w:tr>
      <w:tr w:rsidR="006D0D82">
        <w:tblPrEx>
          <w:tblCellMar>
            <w:top w:w="0" w:type="dxa"/>
            <w:bottom w:w="0" w:type="dxa"/>
          </w:tblCellMar>
        </w:tblPrEx>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blPrEx>
          <w:tblCellMar>
            <w:top w:w="0" w:type="dxa"/>
            <w:bottom w:w="0" w:type="dxa"/>
          </w:tblCellMar>
        </w:tblPrEx>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6D0D82">
            <w:pPr>
              <w:spacing w:before="10" w:after="10"/>
              <w:jc w:val="both"/>
              <w:rPr>
                <w:rFonts w:ascii="Arial" w:hAnsi="Arial"/>
              </w:rPr>
            </w:pPr>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top w:val="single" w:sz="6" w:space="0" w:color="auto"/>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rsidP="00835E96">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835E96">
              <w:rPr>
                <w:rFonts w:ascii="Arial" w:hAnsi="Arial"/>
                <w:noProof/>
              </w:rPr>
              <w:t>100,700</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6D0D82" w:rsidP="00835E96">
            <w:pPr>
              <w:spacing w:before="1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835E96">
              <w:rPr>
                <w:rFonts w:ascii="Arial" w:hAnsi="Arial"/>
                <w:noProof/>
              </w:rPr>
              <w:t>100,700</w:t>
            </w:r>
            <w:r>
              <w:rPr>
                <w:rFonts w:ascii="Arial" w:hAnsi="Arial"/>
              </w:rPr>
              <w:fldChar w:fldCharType="end"/>
            </w:r>
          </w:p>
        </w:tc>
      </w:tr>
      <w:tr w:rsidR="006D0D82">
        <w:tblPrEx>
          <w:tblCellMar>
            <w:top w:w="0" w:type="dxa"/>
            <w:bottom w:w="0" w:type="dxa"/>
          </w:tblCellMar>
        </w:tblPrEx>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blPrEx>
          <w:tblCellMar>
            <w:top w:w="0" w:type="dxa"/>
            <w:bottom w:w="0" w:type="dxa"/>
          </w:tblCellMar>
        </w:tblPrEx>
        <w:tc>
          <w:tcPr>
            <w:tcW w:w="2178" w:type="dxa"/>
            <w:tcBorders>
              <w:left w:val="doub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6D0D82">
            <w:pPr>
              <w:spacing w:before="10" w:after="10"/>
              <w:jc w:val="both"/>
              <w:rPr>
                <w:rFonts w:ascii="Arial" w:hAnsi="Arial"/>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6D0D82">
            <w:pPr>
              <w:spacing w:before="120" w:after="10"/>
              <w:jc w:val="both"/>
              <w:rPr>
                <w:rFonts w:ascii="Arial" w:hAnsi="Arial"/>
                <w:b/>
              </w:rPr>
            </w:pPr>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6D0D82">
        <w:tblPrEx>
          <w:tblCellMar>
            <w:top w:w="0" w:type="dxa"/>
            <w:bottom w:w="0" w:type="dxa"/>
          </w:tblCellMar>
        </w:tblPrEx>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blPrEx>
          <w:tblCellMar>
            <w:top w:w="0" w:type="dxa"/>
            <w:bottom w:w="0" w:type="dxa"/>
          </w:tblCellMar>
        </w:tblPrEx>
        <w:trPr>
          <w:cantSplit/>
          <w:jc w:val="right"/>
        </w:trPr>
        <w:tc>
          <w:tcPr>
            <w:tcW w:w="5400" w:type="dxa"/>
            <w:tcBorders>
              <w:bottom w:val="nil"/>
            </w:tcBorders>
          </w:tcPr>
          <w:p w:rsidR="006D0D82" w:rsidRDefault="006D0D82">
            <w:r>
              <w:rPr>
                <w:rFonts w:ascii="Arial" w:hAnsi="Arial"/>
              </w:rPr>
              <w:t>Notes:</w:t>
            </w:r>
          </w:p>
        </w:tc>
      </w:tr>
      <w:tr w:rsidR="006D0D82" w:rsidTr="00937090">
        <w:tblPrEx>
          <w:tblCellMar>
            <w:top w:w="0" w:type="dxa"/>
            <w:bottom w:w="0" w:type="dxa"/>
          </w:tblCellMar>
        </w:tblPrEx>
        <w:trPr>
          <w:cantSplit/>
          <w:trHeight w:hRule="exact" w:val="2880"/>
          <w:jc w:val="right"/>
        </w:trPr>
        <w:tc>
          <w:tcPr>
            <w:tcW w:w="5400" w:type="dxa"/>
            <w:tcBorders>
              <w:top w:val="nil"/>
              <w:bottom w:val="nil"/>
            </w:tcBorders>
          </w:tcPr>
          <w:p w:rsidR="006D0D82" w:rsidRDefault="006D0D82" w:rsidP="00835E96">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835E96" w:rsidRPr="00835E96">
              <w:rPr>
                <w:rFonts w:ascii="Arial" w:hAnsi="Arial"/>
                <w:noProof/>
              </w:rPr>
              <w:t>With restoration of funding for replacement of marked and unmarked squad cars in 2014, the potential exists to use some of these units to replace some of the sedans.  Doing this could reduce the overall fuel economy since the sedans are typically smaller cars with smaller engines than what is found in a squad car.</w:t>
            </w:r>
            <w:r>
              <w:rPr>
                <w:rFonts w:ascii="Arial" w:hAnsi="Arial"/>
              </w:rPr>
              <w:fldChar w:fldCharType="end"/>
            </w:r>
          </w:p>
        </w:tc>
      </w:tr>
      <w:tr w:rsidR="006D0D82" w:rsidTr="00937090">
        <w:tblPrEx>
          <w:tblCellMar>
            <w:top w:w="0" w:type="dxa"/>
            <w:bottom w:w="0" w:type="dxa"/>
          </w:tblCellMar>
        </w:tblPrEx>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835E96">
              <w:rPr>
                <w:rFonts w:ascii="Arial" w:hAnsi="Arial"/>
              </w:rPr>
            </w:r>
            <w:r>
              <w:rPr>
                <w:rFonts w:ascii="Arial" w:hAnsi="Arial"/>
              </w:rPr>
              <w:fldChar w:fldCharType="end"/>
            </w:r>
            <w:r>
              <w:rPr>
                <w:rFonts w:ascii="Arial" w:hAnsi="Arial"/>
              </w:rPr>
              <w:t xml:space="preserve"> Yes</w:t>
            </w:r>
            <w:r>
              <w:rPr>
                <w:rFonts w:ascii="Arial" w:hAnsi="Arial"/>
              </w:rPr>
              <w:tab/>
            </w:r>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blPrEx>
          <w:tblCellMar>
            <w:top w:w="0" w:type="dxa"/>
            <w:bottom w:w="0" w:type="dxa"/>
          </w:tblCellMar>
        </w:tblPrEx>
        <w:trPr>
          <w:cantSplit/>
          <w:trHeight w:hRule="exact" w:val="2880"/>
          <w:jc w:val="right"/>
        </w:trPr>
        <w:tc>
          <w:tcPr>
            <w:tcW w:w="5400" w:type="dxa"/>
            <w:tcBorders>
              <w:top w:val="nil"/>
              <w:bottom w:val="double" w:sz="6" w:space="0" w:color="auto"/>
            </w:tcBorders>
          </w:tcPr>
          <w:p w:rsidR="00835E96" w:rsidRPr="00835E96" w:rsidRDefault="006D0D82" w:rsidP="00835E96">
            <w:pPr>
              <w:rPr>
                <w:rFonts w:ascii="Arial" w:hAnsi="Arial"/>
                <w:noProof/>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835E96" w:rsidRPr="00835E96">
              <w:rPr>
                <w:rFonts w:ascii="Arial" w:hAnsi="Arial"/>
                <w:noProof/>
              </w:rPr>
              <w:t>Potential impact on tracked measures of breakdown work orders and fuel consumtion.</w:t>
            </w:r>
          </w:p>
          <w:p w:rsidR="00835E96" w:rsidRPr="00835E96" w:rsidRDefault="00835E96" w:rsidP="00835E96">
            <w:pPr>
              <w:rPr>
                <w:rFonts w:ascii="Arial" w:hAnsi="Arial"/>
                <w:noProof/>
              </w:rPr>
            </w:pPr>
          </w:p>
          <w:p w:rsidR="006D0D82" w:rsidRDefault="00835E96" w:rsidP="00835E96">
            <w:pPr>
              <w:rPr>
                <w:rFonts w:ascii="Arial" w:hAnsi="Arial"/>
              </w:rPr>
            </w:pPr>
            <w:r w:rsidRPr="00835E96">
              <w:rPr>
                <w:rFonts w:ascii="Arial" w:hAnsi="Arial"/>
                <w:noProof/>
              </w:rPr>
              <w:t xml:space="preserve">Placing mechanically sound used vehicles out of police service would potentially increase the number of breakdown work orders generated.  Fuel economy of units could potentially decrease due to the use of larger less fuel efficient engines that are found in squad car applications. </w:t>
            </w:r>
            <w:r w:rsidR="006D0D82">
              <w:rPr>
                <w:rFonts w:ascii="Arial" w:hAnsi="Arial"/>
              </w:rPr>
              <w:fldChar w:fldCharType="end"/>
            </w:r>
          </w:p>
        </w:tc>
      </w:tr>
      <w:tr w:rsidR="006D0D82">
        <w:tblPrEx>
          <w:tblCellMar>
            <w:top w:w="0" w:type="dxa"/>
            <w:bottom w:w="0" w:type="dxa"/>
          </w:tblCellMar>
        </w:tblPrEx>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blPrEx>
          <w:tblCellMar>
            <w:top w:w="0" w:type="dxa"/>
            <w:bottom w:w="0" w:type="dxa"/>
          </w:tblCellMar>
        </w:tblPrEx>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F4" w:rsidRDefault="00125FF4">
      <w:r>
        <w:separator/>
      </w:r>
    </w:p>
  </w:endnote>
  <w:endnote w:type="continuationSeparator" w:id="0">
    <w:p w:rsidR="00125FF4" w:rsidRDefault="001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82" w:rsidRDefault="006D0D82">
    <w:pPr>
      <w:pStyle w:val="Footer"/>
      <w:rPr>
        <w:sz w:val="16"/>
      </w:rPr>
    </w:pPr>
    <w:r>
      <w:rPr>
        <w:sz w:val="16"/>
      </w:rPr>
      <w:fldChar w:fldCharType="begin"/>
    </w:r>
    <w:r>
      <w:rPr>
        <w:sz w:val="16"/>
      </w:rPr>
      <w:instrText xml:space="preserve"> TIME \@ "M/d/yyyy" </w:instrText>
    </w:r>
    <w:r>
      <w:rPr>
        <w:sz w:val="16"/>
      </w:rPr>
      <w:fldChar w:fldCharType="separate"/>
    </w:r>
    <w:r w:rsidR="00835E96">
      <w:rPr>
        <w:noProof/>
        <w:sz w:val="16"/>
      </w:rPr>
      <w:t>8/2/2013</w:t>
    </w:r>
    <w:r>
      <w:rPr>
        <w:sz w:val="16"/>
      </w:rPr>
      <w:fldChar w:fldCharType="end"/>
    </w:r>
    <w:r>
      <w:rPr>
        <w:sz w:val="16"/>
      </w:rPr>
      <w:t>-</w:t>
    </w: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F4" w:rsidRDefault="00125FF4">
      <w:r>
        <w:separator/>
      </w:r>
    </w:p>
  </w:footnote>
  <w:footnote w:type="continuationSeparator" w:id="0">
    <w:p w:rsidR="00125FF4" w:rsidRDefault="00125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2669"/>
    <w:rsid w:val="00125FF4"/>
    <w:rsid w:val="006D0D82"/>
    <w:rsid w:val="008203FC"/>
    <w:rsid w:val="00835E96"/>
    <w:rsid w:val="00937090"/>
    <w:rsid w:val="00FC26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10" w:after="10"/>
      <w:jc w:val="right"/>
      <w:outlineLvl w:val="0"/>
    </w:pPr>
    <w:rPr>
      <w:rFonts w:ascii="Arial" w:hAnsi="Arial"/>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4"/>
    </w:rPr>
  </w:style>
  <w:style w:type="paragraph" w:styleId="Footer">
    <w:name w:val="footer"/>
    <w:basedOn w:val="Normal"/>
    <w:semiHidden/>
    <w:pPr>
      <w:tabs>
        <w:tab w:val="center" w:pos="4320"/>
        <w:tab w:val="right" w:pos="8640"/>
      </w:tabs>
    </w:pPr>
    <w:rPr>
      <w:rFonts w:ascii="Arial" w:hAnsi="Arial"/>
      <w:sz w:val="24"/>
    </w:rPr>
  </w:style>
  <w:style w:type="paragraph" w:styleId="BodyText">
    <w:name w:val="Body Text"/>
    <w:basedOn w:val="Normal"/>
    <w:semiHidden/>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MADISON	Priority # ___     ___</dc:title>
  <dc:creator>A Valued Microsoft Customer</dc:creator>
  <cp:lastModifiedBy>moamm</cp:lastModifiedBy>
  <cp:revision>2</cp:revision>
  <cp:lastPrinted>2009-07-06T18:27:00Z</cp:lastPrinted>
  <dcterms:created xsi:type="dcterms:W3CDTF">2013-08-02T19:42:00Z</dcterms:created>
  <dcterms:modified xsi:type="dcterms:W3CDTF">2013-08-02T19:42:00Z</dcterms:modified>
</cp:coreProperties>
</file>